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7030A0"/>
  <w:body>
    <w:p w:rsidR="00EF631A" w:rsidRDefault="00B101DF" w:rsidP="00EF631A">
      <w:pPr>
        <w:spacing w:after="0"/>
        <w:rPr>
          <w:noProof/>
          <w:rtl/>
        </w:rPr>
      </w:pPr>
      <w:r>
        <w:rPr>
          <w:noProof/>
          <w:rtl/>
        </w:rPr>
        <w:drawing>
          <wp:anchor distT="0" distB="0" distL="114300" distR="114300" simplePos="0" relativeHeight="251660288" behindDoc="0" locked="0" layoutInCell="1" allowOverlap="1">
            <wp:simplePos x="0" y="0"/>
            <wp:positionH relativeFrom="margin">
              <wp:posOffset>0</wp:posOffset>
            </wp:positionH>
            <wp:positionV relativeFrom="margin">
              <wp:posOffset>55880</wp:posOffset>
            </wp:positionV>
            <wp:extent cx="6645910" cy="1271905"/>
            <wp:effectExtent l="0" t="0" r="254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a:blip r:embed="rId8">
                      <a:extLst>
                        <a:ext uri="{28A0092B-C50C-407E-A947-70E740481C1C}">
                          <a14:useLocalDpi xmlns:a14="http://schemas.microsoft.com/office/drawing/2010/main" val="0"/>
                        </a:ext>
                      </a:extLst>
                    </a:blip>
                    <a:stretch>
                      <a:fillRect/>
                    </a:stretch>
                  </pic:blipFill>
                  <pic:spPr>
                    <a:xfrm>
                      <a:off x="0" y="0"/>
                      <a:ext cx="6645910" cy="1271905"/>
                    </a:xfrm>
                    <a:prstGeom prst="rect">
                      <a:avLst/>
                    </a:prstGeom>
                  </pic:spPr>
                </pic:pic>
              </a:graphicData>
            </a:graphic>
            <wp14:sizeRelV relativeFrom="margin">
              <wp14:pctHeight>0</wp14:pctHeight>
            </wp14:sizeRelV>
          </wp:anchor>
        </w:drawing>
      </w:r>
      <w:r w:rsidR="00C25BE0">
        <w:rPr>
          <w:noProof/>
          <w:rtl/>
        </w:rPr>
        <w:drawing>
          <wp:anchor distT="0" distB="0" distL="114300" distR="114300" simplePos="0" relativeHeight="251659264" behindDoc="0" locked="0" layoutInCell="1" allowOverlap="1" wp14:anchorId="3969A9B3" wp14:editId="25A0091A">
            <wp:simplePos x="0" y="0"/>
            <wp:positionH relativeFrom="column">
              <wp:posOffset>1123950</wp:posOffset>
            </wp:positionH>
            <wp:positionV relativeFrom="paragraph">
              <wp:posOffset>1484630</wp:posOffset>
            </wp:positionV>
            <wp:extent cx="4629150" cy="228219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3.jpg"/>
                    <pic:cNvPicPr/>
                  </pic:nvPicPr>
                  <pic:blipFill>
                    <a:blip r:embed="rId9">
                      <a:extLst>
                        <a:ext uri="{28A0092B-C50C-407E-A947-70E740481C1C}">
                          <a14:useLocalDpi xmlns:a14="http://schemas.microsoft.com/office/drawing/2010/main" val="0"/>
                        </a:ext>
                      </a:extLst>
                    </a:blip>
                    <a:stretch>
                      <a:fillRect/>
                    </a:stretch>
                  </pic:blipFill>
                  <pic:spPr>
                    <a:xfrm>
                      <a:off x="0" y="0"/>
                      <a:ext cx="4629150" cy="2282190"/>
                    </a:xfrm>
                    <a:prstGeom prst="rect">
                      <a:avLst/>
                    </a:prstGeom>
                  </pic:spPr>
                </pic:pic>
              </a:graphicData>
            </a:graphic>
            <wp14:sizeRelH relativeFrom="margin">
              <wp14:pctWidth>0</wp14:pctWidth>
            </wp14:sizeRelH>
            <wp14:sizeRelV relativeFrom="margin">
              <wp14:pctHeight>0</wp14:pctHeight>
            </wp14:sizeRelV>
          </wp:anchor>
        </w:drawing>
      </w:r>
    </w:p>
    <w:p w:rsidR="00EF631A" w:rsidRDefault="00906D68" w:rsidP="00AA4AB0">
      <w:pPr>
        <w:spacing w:after="0"/>
        <w:rPr>
          <w:rtl/>
          <w:lang w:bidi="ar-IQ"/>
        </w:rPr>
      </w:pPr>
      <w:r>
        <w:rPr>
          <w:rFonts w:hint="cs"/>
          <w:rtl/>
          <w:lang w:bidi="ar-IQ"/>
        </w:rPr>
        <w:t xml:space="preserve">                       </w:t>
      </w:r>
    </w:p>
    <w:p w:rsidR="00906D68" w:rsidRDefault="00906D68" w:rsidP="00434A42">
      <w:pPr>
        <w:spacing w:after="0"/>
        <w:jc w:val="both"/>
        <w:rPr>
          <w:rtl/>
          <w:lang w:bidi="ar-IQ"/>
        </w:rPr>
      </w:pPr>
    </w:p>
    <w:p w:rsidR="00906D68" w:rsidRDefault="00906D68" w:rsidP="00434A42">
      <w:pPr>
        <w:spacing w:after="0"/>
        <w:jc w:val="both"/>
        <w:rPr>
          <w:rtl/>
          <w:lang w:bidi="ar-IQ"/>
        </w:rPr>
      </w:pPr>
    </w:p>
    <w:p w:rsidR="0070206A" w:rsidRPr="00023714" w:rsidRDefault="0070206A" w:rsidP="0070206A">
      <w:pPr>
        <w:shd w:val="clear" w:color="auto" w:fill="F8F9FA"/>
        <w:spacing w:after="0" w:line="240" w:lineRule="auto"/>
        <w:jc w:val="center"/>
        <w:rPr>
          <w:rFonts w:ascii="Arial" w:eastAsia="Times New Roman" w:hAnsi="Arial" w:cs="Arial"/>
          <w:b/>
          <w:bCs/>
          <w:color w:val="222222"/>
          <w:sz w:val="24"/>
          <w:szCs w:val="24"/>
        </w:rPr>
      </w:pPr>
    </w:p>
    <w:p w:rsidR="005C461F" w:rsidRPr="00D8110C" w:rsidRDefault="005C461F" w:rsidP="00C25BE0">
      <w:pPr>
        <w:shd w:val="clear" w:color="auto" w:fill="FFFFFF"/>
        <w:spacing w:after="255" w:line="360" w:lineRule="atLeast"/>
        <w:ind w:firstLine="720"/>
        <w:jc w:val="both"/>
        <w:rPr>
          <w:rFonts w:asciiTheme="majorBidi" w:eastAsia="Times New Roman" w:hAnsiTheme="majorBidi" w:cstheme="majorBidi"/>
          <w:b/>
          <w:bCs/>
          <w:color w:val="222222"/>
          <w:sz w:val="28"/>
          <w:szCs w:val="28"/>
        </w:rPr>
      </w:pPr>
      <w:r w:rsidRPr="00D8110C">
        <w:rPr>
          <w:rFonts w:asciiTheme="majorBidi" w:eastAsia="Times New Roman" w:hAnsiTheme="majorBidi" w:cstheme="majorBidi"/>
          <w:b/>
          <w:bCs/>
          <w:color w:val="222222"/>
          <w:sz w:val="28"/>
          <w:szCs w:val="28"/>
          <w:rtl/>
        </w:rPr>
        <w:t>يعتقد (حسين العماري)، مدير آثار بابل، أنه من أجل الحفاظ على الكنوز الأثرية لابد من تعاون المواطن وتعزيز وعيه في هذه الأمور مهم جداً لأن جهد الدولة والقانون وإن كان نافذاً وقوياً، قد يكون بلا جدوى دون وعي المواطن وتعاونه. فنحن حتى في مقتربات مدينة بابل الأثرية نعاني كثيراً من مشكلة رمي النفايات</w:t>
      </w:r>
      <w:r w:rsidRPr="00D8110C">
        <w:rPr>
          <w:rFonts w:asciiTheme="majorBidi" w:eastAsia="Times New Roman" w:hAnsiTheme="majorBidi" w:cstheme="majorBidi"/>
          <w:b/>
          <w:bCs/>
          <w:color w:val="222222"/>
          <w:sz w:val="28"/>
          <w:szCs w:val="28"/>
        </w:rPr>
        <w:t>.</w:t>
      </w:r>
    </w:p>
    <w:p w:rsidR="005C461F" w:rsidRPr="00D8110C" w:rsidRDefault="005C461F" w:rsidP="00C25BE0">
      <w:pPr>
        <w:pStyle w:val="ListParagraph"/>
        <w:numPr>
          <w:ilvl w:val="0"/>
          <w:numId w:val="2"/>
        </w:numPr>
        <w:shd w:val="clear" w:color="auto" w:fill="FFFFFF"/>
        <w:spacing w:after="255" w:line="360" w:lineRule="atLeast"/>
        <w:jc w:val="both"/>
        <w:rPr>
          <w:rFonts w:asciiTheme="majorBidi" w:eastAsia="Times New Roman" w:hAnsiTheme="majorBidi" w:cstheme="majorBidi"/>
          <w:b/>
          <w:bCs/>
          <w:color w:val="222222"/>
          <w:sz w:val="28"/>
          <w:szCs w:val="28"/>
        </w:rPr>
      </w:pPr>
      <w:r w:rsidRPr="00D8110C">
        <w:rPr>
          <w:rFonts w:asciiTheme="majorBidi" w:eastAsia="Times New Roman" w:hAnsiTheme="majorBidi" w:cstheme="majorBidi"/>
          <w:b/>
          <w:bCs/>
          <w:color w:val="222222"/>
          <w:sz w:val="28"/>
          <w:szCs w:val="28"/>
          <w:rtl/>
        </w:rPr>
        <w:t>ماذا عن العقوبات المنصوص عليها التي تجرّم من يقوم بالتجاوز على هذه المواقع سواء برمي النفايات او البناء على محرماتها؟</w:t>
      </w:r>
    </w:p>
    <w:p w:rsidR="005C461F" w:rsidRPr="00D8110C" w:rsidRDefault="005C461F" w:rsidP="00C25BE0">
      <w:pPr>
        <w:shd w:val="clear" w:color="auto" w:fill="FFFFFF"/>
        <w:spacing w:after="255" w:line="360" w:lineRule="atLeast"/>
        <w:ind w:firstLine="360"/>
        <w:jc w:val="both"/>
        <w:rPr>
          <w:rFonts w:asciiTheme="majorBidi" w:eastAsia="Times New Roman" w:hAnsiTheme="majorBidi" w:cstheme="majorBidi"/>
          <w:b/>
          <w:bCs/>
          <w:color w:val="222222"/>
          <w:sz w:val="28"/>
          <w:szCs w:val="28"/>
        </w:rPr>
      </w:pPr>
      <w:r w:rsidRPr="00D8110C">
        <w:rPr>
          <w:rFonts w:asciiTheme="majorBidi" w:eastAsia="Times New Roman" w:hAnsiTheme="majorBidi" w:cstheme="majorBidi"/>
          <w:b/>
          <w:bCs/>
          <w:color w:val="222222"/>
          <w:sz w:val="28"/>
          <w:szCs w:val="28"/>
          <w:rtl/>
        </w:rPr>
        <w:t>ـ هناك عقوبات جرمية تعاقب كل من يتخذ من المواقع الأثرية مواقع للطمر الصحي تصل الى السجن مدة لا تزيد على عشر سنوات على كل من حفر او شيّد أو غرس او سكن في موقع أثري معلن أو أزال او حوّر او قلع او شوّه او هدم أثراً او بناء أثرياً أو تراثياً</w:t>
      </w:r>
      <w:r w:rsidRPr="00D8110C">
        <w:rPr>
          <w:rFonts w:asciiTheme="majorBidi" w:eastAsia="Times New Roman" w:hAnsiTheme="majorBidi" w:cstheme="majorBidi"/>
          <w:b/>
          <w:bCs/>
          <w:color w:val="222222"/>
          <w:sz w:val="28"/>
          <w:szCs w:val="28"/>
        </w:rPr>
        <w:t>.</w:t>
      </w:r>
    </w:p>
    <w:p w:rsidR="005C461F" w:rsidRPr="00D8110C" w:rsidRDefault="005C461F" w:rsidP="00C25BE0">
      <w:pPr>
        <w:shd w:val="clear" w:color="auto" w:fill="FFFFFF"/>
        <w:spacing w:after="0" w:line="360" w:lineRule="atLeast"/>
        <w:ind w:firstLine="360"/>
        <w:jc w:val="both"/>
        <w:rPr>
          <w:rFonts w:asciiTheme="majorBidi" w:eastAsia="Times New Roman" w:hAnsiTheme="majorBidi" w:cstheme="majorBidi"/>
          <w:b/>
          <w:bCs/>
          <w:color w:val="222222"/>
          <w:sz w:val="28"/>
          <w:szCs w:val="28"/>
        </w:rPr>
      </w:pPr>
      <w:r w:rsidRPr="00D8110C">
        <w:rPr>
          <w:rFonts w:asciiTheme="majorBidi" w:eastAsia="Times New Roman" w:hAnsiTheme="majorBidi" w:cstheme="majorBidi"/>
          <w:b/>
          <w:bCs/>
          <w:color w:val="222222"/>
          <w:sz w:val="28"/>
          <w:szCs w:val="28"/>
          <w:rtl/>
        </w:rPr>
        <w:t>ختاماً، بقي لنا أمل في أن نرى مواقع آثارنا بلا أزبال، بلا نفايات، بلا إهمال، لتبقى حضارة العراق وكنوزه الأثرية سِفراً خالداً يحكي قصة حضارة موغلة في القدم</w:t>
      </w:r>
      <w:r w:rsidRPr="00D8110C">
        <w:rPr>
          <w:rFonts w:asciiTheme="majorBidi" w:eastAsia="Times New Roman" w:hAnsiTheme="majorBidi" w:cstheme="majorBidi"/>
          <w:b/>
          <w:bCs/>
          <w:color w:val="222222"/>
          <w:sz w:val="28"/>
          <w:szCs w:val="28"/>
        </w:rPr>
        <w:t>.</w:t>
      </w:r>
    </w:p>
    <w:p w:rsidR="00D8110C" w:rsidRDefault="00D8110C" w:rsidP="00434A42">
      <w:pPr>
        <w:spacing w:after="0"/>
        <w:jc w:val="both"/>
        <w:rPr>
          <w:lang w:bidi="ar-IQ"/>
        </w:rPr>
      </w:pPr>
    </w:p>
    <w:p w:rsidR="00AE1F45" w:rsidRPr="00CF4115" w:rsidRDefault="00CF4115" w:rsidP="00434A42">
      <w:pPr>
        <w:spacing w:after="0"/>
        <w:jc w:val="both"/>
        <w:rPr>
          <w:rtl/>
          <w:lang w:bidi="ar-IQ"/>
        </w:rPr>
      </w:pPr>
      <w:bookmarkStart w:id="0" w:name="_GoBack"/>
      <w:r>
        <w:rPr>
          <w:noProof/>
          <w:rtl/>
        </w:rPr>
        <w:drawing>
          <wp:anchor distT="0" distB="0" distL="114300" distR="114300" simplePos="0" relativeHeight="251661312" behindDoc="0" locked="0" layoutInCell="1" allowOverlap="1">
            <wp:simplePos x="0" y="0"/>
            <wp:positionH relativeFrom="margin">
              <wp:posOffset>0</wp:posOffset>
            </wp:positionH>
            <wp:positionV relativeFrom="margin">
              <wp:posOffset>8042910</wp:posOffset>
            </wp:positionV>
            <wp:extent cx="6645910" cy="531495"/>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11111111111111.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531495"/>
                    </a:xfrm>
                    <a:prstGeom prst="rect">
                      <a:avLst/>
                    </a:prstGeom>
                  </pic:spPr>
                </pic:pic>
              </a:graphicData>
            </a:graphic>
          </wp:anchor>
        </w:drawing>
      </w:r>
      <w:bookmarkEnd w:id="0"/>
    </w:p>
    <w:sectPr w:rsidR="00AE1F45" w:rsidRPr="00CF4115" w:rsidSect="00FB4BD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FB" w:rsidRDefault="00460DFB" w:rsidP="008E4764">
      <w:pPr>
        <w:spacing w:after="0" w:line="240" w:lineRule="auto"/>
      </w:pPr>
      <w:r>
        <w:separator/>
      </w:r>
    </w:p>
  </w:endnote>
  <w:endnote w:type="continuationSeparator" w:id="0">
    <w:p w:rsidR="00460DFB" w:rsidRDefault="00460DFB" w:rsidP="008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8E47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01856886"/>
      <w:docPartObj>
        <w:docPartGallery w:val="Page Numbers (Bottom of Page)"/>
        <w:docPartUnique/>
      </w:docPartObj>
    </w:sdtPr>
    <w:sdtEndPr/>
    <w:sdtContent>
      <w:p w:rsidR="005C461F" w:rsidRDefault="005C461F" w:rsidP="005C461F">
        <w:pPr>
          <w:pStyle w:val="Footer"/>
          <w:jc w:val="center"/>
        </w:pPr>
        <w:r>
          <w:rPr>
            <w:rFonts w:hint="cs"/>
            <w:rtl/>
          </w:rPr>
          <w:t>10</w:t>
        </w:r>
      </w:p>
    </w:sdtContent>
  </w:sdt>
  <w:p w:rsidR="008E4764" w:rsidRDefault="008E47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8E47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FB" w:rsidRDefault="00460DFB" w:rsidP="008E4764">
      <w:pPr>
        <w:spacing w:after="0" w:line="240" w:lineRule="auto"/>
      </w:pPr>
      <w:r>
        <w:separator/>
      </w:r>
    </w:p>
  </w:footnote>
  <w:footnote w:type="continuationSeparator" w:id="0">
    <w:p w:rsidR="00460DFB" w:rsidRDefault="00460DFB" w:rsidP="008E4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460D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7" o:spid="_x0000_s2050" type="#_x0000_t75" style="position:absolute;left:0;text-align:left;margin-left:0;margin-top:0;width:523.2pt;height:523.2pt;z-index:-251657216;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460D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8" o:spid="_x0000_s2051" type="#_x0000_t75" style="position:absolute;left:0;text-align:left;margin-left:0;margin-top:0;width:523.2pt;height:523.2pt;z-index:-251656192;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460D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6" o:spid="_x0000_s2049" type="#_x0000_t75" style="position:absolute;left:0;text-align:left;margin-left:0;margin-top:0;width:523.2pt;height:523.2pt;z-index:-251658240;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FD1"/>
    <w:multiLevelType w:val="hybridMultilevel"/>
    <w:tmpl w:val="F8B278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86C0C"/>
    <w:multiLevelType w:val="hybridMultilevel"/>
    <w:tmpl w:val="D3B8BB68"/>
    <w:lvl w:ilvl="0" w:tplc="2A767A84">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64"/>
    <w:rsid w:val="00005865"/>
    <w:rsid w:val="0007469E"/>
    <w:rsid w:val="0012225A"/>
    <w:rsid w:val="00126557"/>
    <w:rsid w:val="001706DE"/>
    <w:rsid w:val="00170AA4"/>
    <w:rsid w:val="00187A15"/>
    <w:rsid w:val="001D290E"/>
    <w:rsid w:val="002D2CDA"/>
    <w:rsid w:val="003749E9"/>
    <w:rsid w:val="0039121C"/>
    <w:rsid w:val="003B4588"/>
    <w:rsid w:val="003F53B5"/>
    <w:rsid w:val="00432437"/>
    <w:rsid w:val="00434A42"/>
    <w:rsid w:val="00460DFB"/>
    <w:rsid w:val="004D09B0"/>
    <w:rsid w:val="004E5C22"/>
    <w:rsid w:val="004F566C"/>
    <w:rsid w:val="00500A34"/>
    <w:rsid w:val="005160CF"/>
    <w:rsid w:val="00531DEF"/>
    <w:rsid w:val="005535DD"/>
    <w:rsid w:val="00565953"/>
    <w:rsid w:val="00566CE3"/>
    <w:rsid w:val="005C461F"/>
    <w:rsid w:val="005C5054"/>
    <w:rsid w:val="00623BCA"/>
    <w:rsid w:val="00632836"/>
    <w:rsid w:val="0064214B"/>
    <w:rsid w:val="0064608F"/>
    <w:rsid w:val="00674CF1"/>
    <w:rsid w:val="006759A2"/>
    <w:rsid w:val="00690F21"/>
    <w:rsid w:val="006A20C5"/>
    <w:rsid w:val="006D676C"/>
    <w:rsid w:val="0070206A"/>
    <w:rsid w:val="0075605F"/>
    <w:rsid w:val="00763F8D"/>
    <w:rsid w:val="0077133A"/>
    <w:rsid w:val="00771F98"/>
    <w:rsid w:val="00775A46"/>
    <w:rsid w:val="007B012C"/>
    <w:rsid w:val="007C1AAA"/>
    <w:rsid w:val="00866803"/>
    <w:rsid w:val="008C58AB"/>
    <w:rsid w:val="008E4764"/>
    <w:rsid w:val="00906D68"/>
    <w:rsid w:val="009218AB"/>
    <w:rsid w:val="009923D6"/>
    <w:rsid w:val="009A3181"/>
    <w:rsid w:val="009A3756"/>
    <w:rsid w:val="009E279F"/>
    <w:rsid w:val="009F3A1B"/>
    <w:rsid w:val="00AA4AB0"/>
    <w:rsid w:val="00AB5768"/>
    <w:rsid w:val="00AE1F45"/>
    <w:rsid w:val="00AE2581"/>
    <w:rsid w:val="00AE5947"/>
    <w:rsid w:val="00B07813"/>
    <w:rsid w:val="00B101DF"/>
    <w:rsid w:val="00BD5791"/>
    <w:rsid w:val="00C11633"/>
    <w:rsid w:val="00C25BE0"/>
    <w:rsid w:val="00C5750B"/>
    <w:rsid w:val="00C9475D"/>
    <w:rsid w:val="00CE3CF5"/>
    <w:rsid w:val="00CF1F29"/>
    <w:rsid w:val="00CF4115"/>
    <w:rsid w:val="00D8110C"/>
    <w:rsid w:val="00DA3748"/>
    <w:rsid w:val="00E005EA"/>
    <w:rsid w:val="00E21222"/>
    <w:rsid w:val="00E2240A"/>
    <w:rsid w:val="00E653F2"/>
    <w:rsid w:val="00EF631A"/>
    <w:rsid w:val="00F05F4F"/>
    <w:rsid w:val="00F506FE"/>
    <w:rsid w:val="00F86842"/>
    <w:rsid w:val="00FB4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773FA7D-CA1A-4416-B070-14D6DEA3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764"/>
  </w:style>
  <w:style w:type="paragraph" w:styleId="Footer">
    <w:name w:val="footer"/>
    <w:basedOn w:val="Normal"/>
    <w:link w:val="FooterChar"/>
    <w:uiPriority w:val="99"/>
    <w:unhideWhenUsed/>
    <w:rsid w:val="008E47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764"/>
  </w:style>
  <w:style w:type="paragraph" w:styleId="BalloonText">
    <w:name w:val="Balloon Text"/>
    <w:basedOn w:val="Normal"/>
    <w:link w:val="BalloonTextChar"/>
    <w:uiPriority w:val="99"/>
    <w:semiHidden/>
    <w:unhideWhenUsed/>
    <w:rsid w:val="00B07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13"/>
    <w:rPr>
      <w:rFonts w:ascii="Segoe UI" w:hAnsi="Segoe UI" w:cs="Segoe UI"/>
      <w:sz w:val="18"/>
      <w:szCs w:val="18"/>
    </w:rPr>
  </w:style>
  <w:style w:type="paragraph" w:styleId="ListParagraph">
    <w:name w:val="List Paragraph"/>
    <w:basedOn w:val="Normal"/>
    <w:uiPriority w:val="34"/>
    <w:qFormat/>
    <w:rsid w:val="00623BCA"/>
    <w:pPr>
      <w:ind w:left="720"/>
      <w:contextualSpacing/>
    </w:pPr>
  </w:style>
  <w:style w:type="table" w:styleId="TableGrid">
    <w:name w:val="Table Grid"/>
    <w:basedOn w:val="TableNormal"/>
    <w:uiPriority w:val="39"/>
    <w:rsid w:val="0064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67CD4-501C-4367-A547-7AE048F0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جمعية المهندسين العراقية</dc:creator>
  <cp:keywords/>
  <dc:description/>
  <cp:lastModifiedBy>Windows User</cp:lastModifiedBy>
  <cp:revision>4</cp:revision>
  <cp:lastPrinted>2019-05-04T06:22:00Z</cp:lastPrinted>
  <dcterms:created xsi:type="dcterms:W3CDTF">2019-08-24T06:06:00Z</dcterms:created>
  <dcterms:modified xsi:type="dcterms:W3CDTF">2019-08-24T07:05:00Z</dcterms:modified>
</cp:coreProperties>
</file>