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9FF" w:rsidRPr="007F3838" w:rsidRDefault="006D79FF" w:rsidP="00E65A22">
      <w:pPr>
        <w:spacing w:after="0" w:line="360" w:lineRule="auto"/>
        <w:jc w:val="center"/>
        <w:rPr>
          <w:rFonts w:asciiTheme="majorBidi" w:hAnsiTheme="majorBidi" w:cstheme="majorBidi"/>
          <w:b/>
          <w:bCs/>
          <w:i/>
          <w:iCs/>
          <w:sz w:val="40"/>
          <w:szCs w:val="40"/>
        </w:rPr>
      </w:pPr>
      <w:r w:rsidRPr="007F3838">
        <w:rPr>
          <w:rFonts w:asciiTheme="majorBidi" w:hAnsiTheme="majorBidi" w:cstheme="majorBidi"/>
          <w:b/>
          <w:bCs/>
          <w:i/>
          <w:iCs/>
          <w:sz w:val="40"/>
          <w:szCs w:val="40"/>
        </w:rPr>
        <w:t>C</w:t>
      </w:r>
      <w:r w:rsidR="00F95243" w:rsidRPr="007F3838">
        <w:rPr>
          <w:rFonts w:asciiTheme="majorBidi" w:hAnsiTheme="majorBidi" w:cstheme="majorBidi"/>
          <w:b/>
          <w:bCs/>
          <w:i/>
          <w:iCs/>
          <w:sz w:val="40"/>
          <w:szCs w:val="40"/>
        </w:rPr>
        <w:t>hapter</w:t>
      </w:r>
      <w:r w:rsidRPr="007F3838">
        <w:rPr>
          <w:rFonts w:asciiTheme="majorBidi" w:hAnsiTheme="majorBidi" w:cstheme="majorBidi"/>
          <w:b/>
          <w:bCs/>
          <w:i/>
          <w:iCs/>
          <w:sz w:val="40"/>
          <w:szCs w:val="40"/>
        </w:rPr>
        <w:t xml:space="preserve"> </w:t>
      </w:r>
      <w:r w:rsidR="0002799D" w:rsidRPr="007F3838">
        <w:rPr>
          <w:rFonts w:asciiTheme="majorBidi" w:hAnsiTheme="majorBidi" w:cstheme="majorBidi"/>
          <w:b/>
          <w:bCs/>
          <w:i/>
          <w:iCs/>
          <w:sz w:val="40"/>
          <w:szCs w:val="40"/>
        </w:rPr>
        <w:t>F</w:t>
      </w:r>
      <w:r w:rsidR="00F95243" w:rsidRPr="007F3838">
        <w:rPr>
          <w:rFonts w:asciiTheme="majorBidi" w:hAnsiTheme="majorBidi" w:cstheme="majorBidi"/>
          <w:b/>
          <w:bCs/>
          <w:i/>
          <w:iCs/>
          <w:sz w:val="40"/>
          <w:szCs w:val="40"/>
        </w:rPr>
        <w:t>ive</w:t>
      </w:r>
    </w:p>
    <w:p w:rsidR="006D79FF" w:rsidRPr="007F3838" w:rsidRDefault="00F95243" w:rsidP="00E65A22">
      <w:pPr>
        <w:spacing w:after="0" w:line="360" w:lineRule="auto"/>
        <w:jc w:val="center"/>
        <w:rPr>
          <w:rFonts w:asciiTheme="majorBidi" w:hAnsiTheme="majorBidi" w:cstheme="majorBidi"/>
          <w:b/>
          <w:bCs/>
          <w:i/>
          <w:iCs/>
          <w:sz w:val="24"/>
          <w:szCs w:val="24"/>
        </w:rPr>
      </w:pPr>
      <w:r w:rsidRPr="007F3838">
        <w:rPr>
          <w:rFonts w:asciiTheme="majorBidi" w:hAnsiTheme="majorBidi" w:cstheme="majorBidi"/>
          <w:b/>
          <w:bCs/>
          <w:i/>
          <w:iCs/>
          <w:sz w:val="40"/>
          <w:szCs w:val="40"/>
        </w:rPr>
        <w:t>Conclusions and Recommendations</w:t>
      </w:r>
    </w:p>
    <w:p w:rsidR="006D79FF" w:rsidRDefault="006D79FF" w:rsidP="00E65A22">
      <w:pPr>
        <w:spacing w:after="0" w:line="360" w:lineRule="auto"/>
        <w:rPr>
          <w:rFonts w:asciiTheme="majorBidi" w:hAnsiTheme="majorBidi" w:cstheme="majorBidi"/>
          <w:b/>
          <w:bCs/>
          <w:sz w:val="28"/>
          <w:szCs w:val="28"/>
        </w:rPr>
      </w:pPr>
    </w:p>
    <w:p w:rsidR="004A4778" w:rsidRPr="0002799D" w:rsidRDefault="0002799D" w:rsidP="00E65A22">
      <w:pPr>
        <w:spacing w:after="0" w:line="360" w:lineRule="auto"/>
        <w:rPr>
          <w:rFonts w:asciiTheme="majorBidi" w:hAnsiTheme="majorBidi" w:cstheme="majorBidi"/>
          <w:b/>
          <w:bCs/>
          <w:sz w:val="32"/>
          <w:szCs w:val="32"/>
          <w:u w:val="single"/>
        </w:rPr>
      </w:pPr>
      <w:r w:rsidRPr="0002799D">
        <w:rPr>
          <w:rFonts w:asciiTheme="majorBidi" w:hAnsiTheme="majorBidi" w:cstheme="majorBidi"/>
          <w:b/>
          <w:bCs/>
          <w:sz w:val="32"/>
          <w:szCs w:val="32"/>
          <w:u w:val="single"/>
        </w:rPr>
        <w:t xml:space="preserve"> 5.1 Conclusions</w:t>
      </w:r>
    </w:p>
    <w:p w:rsidR="004C079E" w:rsidRDefault="007F3838" w:rsidP="00F65C62">
      <w:pPr>
        <w:spacing w:after="0" w:line="360" w:lineRule="auto"/>
        <w:ind w:firstLine="720"/>
        <w:jc w:val="both"/>
        <w:rPr>
          <w:rFonts w:asciiTheme="majorBidi" w:hAnsiTheme="majorBidi" w:cstheme="majorBidi"/>
          <w:sz w:val="28"/>
          <w:szCs w:val="28"/>
        </w:rPr>
      </w:pPr>
      <w:r w:rsidRPr="00C15984">
        <w:rPr>
          <w:rFonts w:asciiTheme="majorBidi" w:hAnsiTheme="majorBidi" w:cstheme="majorBidi"/>
          <w:sz w:val="28"/>
          <w:szCs w:val="28"/>
        </w:rPr>
        <w:t xml:space="preserve">Simulating of sewer system by constructing synthetic sewer system via pipes and tanks had been conducted. The constructed structure had been used to simulate the transition of </w:t>
      </w:r>
      <w:r w:rsidR="00F65C62">
        <w:rPr>
          <w:rFonts w:asciiTheme="majorBidi" w:hAnsiTheme="majorBidi" w:cstheme="majorBidi"/>
          <w:sz w:val="28"/>
          <w:szCs w:val="28"/>
        </w:rPr>
        <w:t>waste</w:t>
      </w:r>
      <w:r w:rsidRPr="00C15984">
        <w:rPr>
          <w:rFonts w:asciiTheme="majorBidi" w:hAnsiTheme="majorBidi" w:cstheme="majorBidi"/>
          <w:sz w:val="28"/>
          <w:szCs w:val="28"/>
        </w:rPr>
        <w:t xml:space="preserve">water via gravity as an approach to real sewer system that connecting </w:t>
      </w:r>
      <w:hyperlink r:id="rId8" w:history="1">
        <w:proofErr w:type="spellStart"/>
        <w:r w:rsidRPr="00C15984">
          <w:rPr>
            <w:rFonts w:asciiTheme="majorBidi" w:hAnsiTheme="majorBidi" w:cstheme="majorBidi"/>
            <w:sz w:val="28"/>
            <w:szCs w:val="28"/>
          </w:rPr>
          <w:t>Adhamiya</w:t>
        </w:r>
        <w:proofErr w:type="spellEnd"/>
      </w:hyperlink>
      <w:r w:rsidRPr="00C15984">
        <w:rPr>
          <w:rFonts w:asciiTheme="majorBidi" w:hAnsiTheme="majorBidi" w:cstheme="majorBidi"/>
          <w:sz w:val="28"/>
          <w:szCs w:val="28"/>
        </w:rPr>
        <w:t xml:space="preserve"> district and </w:t>
      </w:r>
      <w:r w:rsidRPr="00C15984">
        <w:rPr>
          <w:rFonts w:asciiTheme="majorBidi" w:hAnsiTheme="majorBidi" w:cstheme="majorBidi"/>
          <w:sz w:val="28"/>
          <w:szCs w:val="28"/>
          <w:shd w:val="clear" w:color="auto" w:fill="FFFFFF"/>
        </w:rPr>
        <w:t>Al-</w:t>
      </w:r>
      <w:proofErr w:type="spellStart"/>
      <w:r w:rsidRPr="00C15984">
        <w:rPr>
          <w:rFonts w:asciiTheme="majorBidi" w:hAnsiTheme="majorBidi" w:cstheme="majorBidi"/>
          <w:sz w:val="28"/>
          <w:szCs w:val="28"/>
          <w:shd w:val="clear" w:color="auto" w:fill="FFFFFF"/>
        </w:rPr>
        <w:t>Wazireya</w:t>
      </w:r>
      <w:proofErr w:type="spellEnd"/>
      <w:r w:rsidRPr="00C15984">
        <w:rPr>
          <w:rFonts w:asciiTheme="majorBidi" w:hAnsiTheme="majorBidi" w:cstheme="majorBidi"/>
          <w:sz w:val="28"/>
          <w:szCs w:val="28"/>
        </w:rPr>
        <w:t xml:space="preserve"> </w:t>
      </w:r>
      <w:r w:rsidRPr="00C15984">
        <w:rPr>
          <w:rFonts w:asciiTheme="majorBidi" w:hAnsiTheme="majorBidi" w:cstheme="majorBidi"/>
          <w:sz w:val="28"/>
          <w:szCs w:val="28"/>
          <w:shd w:val="clear" w:color="auto" w:fill="FFFFFF"/>
        </w:rPr>
        <w:t>neighborhood</w:t>
      </w:r>
      <w:r w:rsidR="00AE6463">
        <w:rPr>
          <w:rFonts w:asciiTheme="majorBidi" w:hAnsiTheme="majorBidi" w:cstheme="majorBidi"/>
          <w:sz w:val="28"/>
          <w:szCs w:val="28"/>
        </w:rPr>
        <w:t>. The system had been used for testing different operation parameters to investigate the objectives declared in the current research</w:t>
      </w:r>
      <w:r w:rsidR="0005008A">
        <w:rPr>
          <w:rFonts w:asciiTheme="majorBidi" w:hAnsiTheme="majorBidi" w:cstheme="majorBidi"/>
          <w:sz w:val="28"/>
          <w:szCs w:val="28"/>
        </w:rPr>
        <w:t xml:space="preserve"> the following conclusions had been extracted: </w:t>
      </w:r>
      <w:r w:rsidR="00AE6463">
        <w:rPr>
          <w:rFonts w:asciiTheme="majorBidi" w:hAnsiTheme="majorBidi" w:cstheme="majorBidi"/>
          <w:sz w:val="28"/>
          <w:szCs w:val="28"/>
        </w:rPr>
        <w:t xml:space="preserve"> </w:t>
      </w:r>
    </w:p>
    <w:p w:rsidR="0005008A" w:rsidRDefault="00F65C62" w:rsidP="0005008A">
      <w:pPr>
        <w:pStyle w:val="ListParagraph"/>
        <w:numPr>
          <w:ilvl w:val="0"/>
          <w:numId w:val="2"/>
        </w:numPr>
        <w:spacing w:after="0" w:line="360" w:lineRule="auto"/>
        <w:ind w:left="0" w:firstLine="0"/>
        <w:jc w:val="both"/>
        <w:rPr>
          <w:rFonts w:asciiTheme="majorBidi" w:hAnsiTheme="majorBidi" w:cstheme="majorBidi"/>
          <w:sz w:val="28"/>
          <w:szCs w:val="28"/>
        </w:rPr>
      </w:pPr>
      <w:r>
        <w:rPr>
          <w:rFonts w:asciiTheme="majorBidi" w:hAnsiTheme="majorBidi" w:cstheme="majorBidi"/>
          <w:sz w:val="28"/>
          <w:szCs w:val="28"/>
        </w:rPr>
        <w:t xml:space="preserve">A comparison of simulated between no-air desecrate aeration and two points of aeration in a pilot scale system with raw domestic wastewater demonstrated that aerobic conditions in-sewers, could results in significantly good removal of soluble organic matter.     </w:t>
      </w:r>
    </w:p>
    <w:p w:rsidR="00F65C62" w:rsidRDefault="00F65C62" w:rsidP="0005008A">
      <w:pPr>
        <w:pStyle w:val="ListParagraph"/>
        <w:numPr>
          <w:ilvl w:val="0"/>
          <w:numId w:val="2"/>
        </w:numPr>
        <w:spacing w:after="0" w:line="360" w:lineRule="auto"/>
        <w:ind w:left="0" w:firstLine="0"/>
        <w:jc w:val="both"/>
        <w:rPr>
          <w:rFonts w:asciiTheme="majorBidi" w:hAnsiTheme="majorBidi" w:cstheme="majorBidi"/>
          <w:sz w:val="28"/>
          <w:szCs w:val="28"/>
        </w:rPr>
      </w:pPr>
      <w:r>
        <w:rPr>
          <w:rFonts w:asciiTheme="majorBidi" w:hAnsiTheme="majorBidi" w:cstheme="majorBidi"/>
          <w:sz w:val="28"/>
          <w:szCs w:val="28"/>
        </w:rPr>
        <w:t>Maximum RSCOD values of 12.19 % and 14.28 % were recorded for temperature of 20</w:t>
      </w:r>
      <w:r w:rsidRPr="00F65C62">
        <w:rPr>
          <w:rFonts w:asciiTheme="majorBidi" w:hAnsiTheme="majorBidi" w:cstheme="majorBidi"/>
          <w:sz w:val="28"/>
          <w:szCs w:val="28"/>
          <w:vertAlign w:val="superscript"/>
        </w:rPr>
        <w:t xml:space="preserve"> </w:t>
      </w:r>
      <w:r w:rsidRPr="0005008A">
        <w:rPr>
          <w:rFonts w:asciiTheme="majorBidi" w:hAnsiTheme="majorBidi" w:cstheme="majorBidi"/>
          <w:sz w:val="28"/>
          <w:szCs w:val="28"/>
          <w:vertAlign w:val="superscript"/>
        </w:rPr>
        <w:t>O</w:t>
      </w:r>
      <w:r w:rsidRPr="0005008A">
        <w:rPr>
          <w:rFonts w:asciiTheme="majorBidi" w:hAnsiTheme="majorBidi" w:cstheme="majorBidi"/>
          <w:sz w:val="28"/>
          <w:szCs w:val="28"/>
        </w:rPr>
        <w:t>C</w:t>
      </w:r>
      <w:r>
        <w:rPr>
          <w:rFonts w:asciiTheme="majorBidi" w:hAnsiTheme="majorBidi" w:cstheme="majorBidi"/>
          <w:sz w:val="28"/>
          <w:szCs w:val="28"/>
        </w:rPr>
        <w:t xml:space="preserve"> and 30</w:t>
      </w:r>
      <w:r w:rsidRPr="00F65C62">
        <w:rPr>
          <w:rFonts w:asciiTheme="majorBidi" w:hAnsiTheme="majorBidi" w:cstheme="majorBidi"/>
          <w:sz w:val="28"/>
          <w:szCs w:val="28"/>
          <w:vertAlign w:val="superscript"/>
        </w:rPr>
        <w:t xml:space="preserve"> </w:t>
      </w:r>
      <w:r w:rsidRPr="0005008A">
        <w:rPr>
          <w:rFonts w:asciiTheme="majorBidi" w:hAnsiTheme="majorBidi" w:cstheme="majorBidi"/>
          <w:sz w:val="28"/>
          <w:szCs w:val="28"/>
          <w:vertAlign w:val="superscript"/>
        </w:rPr>
        <w:t>O</w:t>
      </w:r>
      <w:r w:rsidRPr="0005008A">
        <w:rPr>
          <w:rFonts w:asciiTheme="majorBidi" w:hAnsiTheme="majorBidi" w:cstheme="majorBidi"/>
          <w:sz w:val="28"/>
          <w:szCs w:val="28"/>
        </w:rPr>
        <w:t>C</w:t>
      </w:r>
      <w:r>
        <w:rPr>
          <w:rFonts w:asciiTheme="majorBidi" w:hAnsiTheme="majorBidi" w:cstheme="majorBidi"/>
          <w:sz w:val="28"/>
          <w:szCs w:val="28"/>
        </w:rPr>
        <w:t xml:space="preserve">, respectively under aerobic condition. </w:t>
      </w:r>
    </w:p>
    <w:p w:rsidR="00F65C62" w:rsidRDefault="00F65C62" w:rsidP="0005008A">
      <w:pPr>
        <w:pStyle w:val="ListParagraph"/>
        <w:numPr>
          <w:ilvl w:val="0"/>
          <w:numId w:val="2"/>
        </w:numPr>
        <w:spacing w:after="0" w:line="360" w:lineRule="auto"/>
        <w:ind w:left="0" w:firstLine="0"/>
        <w:jc w:val="both"/>
        <w:rPr>
          <w:rFonts w:asciiTheme="majorBidi" w:hAnsiTheme="majorBidi" w:cstheme="majorBidi"/>
          <w:sz w:val="28"/>
          <w:szCs w:val="28"/>
        </w:rPr>
      </w:pPr>
      <w:r>
        <w:rPr>
          <w:rFonts w:asciiTheme="majorBidi" w:hAnsiTheme="majorBidi" w:cstheme="majorBidi"/>
          <w:sz w:val="28"/>
          <w:szCs w:val="28"/>
        </w:rPr>
        <w:t>The degradation process had been improved as activated sludge added to the influent stream of wastewater, RSCOD values of 27.69 % and 29.62 % were recorded at 20</w:t>
      </w:r>
      <w:r w:rsidRPr="00F65C62">
        <w:rPr>
          <w:rFonts w:asciiTheme="majorBidi" w:hAnsiTheme="majorBidi" w:cstheme="majorBidi"/>
          <w:sz w:val="28"/>
          <w:szCs w:val="28"/>
          <w:vertAlign w:val="superscript"/>
        </w:rPr>
        <w:t xml:space="preserve"> </w:t>
      </w:r>
      <w:r w:rsidRPr="0005008A">
        <w:rPr>
          <w:rFonts w:asciiTheme="majorBidi" w:hAnsiTheme="majorBidi" w:cstheme="majorBidi"/>
          <w:sz w:val="28"/>
          <w:szCs w:val="28"/>
          <w:vertAlign w:val="superscript"/>
        </w:rPr>
        <w:t>O</w:t>
      </w:r>
      <w:r w:rsidRPr="0005008A">
        <w:rPr>
          <w:rFonts w:asciiTheme="majorBidi" w:hAnsiTheme="majorBidi" w:cstheme="majorBidi"/>
          <w:sz w:val="28"/>
          <w:szCs w:val="28"/>
        </w:rPr>
        <w:t>C</w:t>
      </w:r>
      <w:r>
        <w:rPr>
          <w:rFonts w:asciiTheme="majorBidi" w:hAnsiTheme="majorBidi" w:cstheme="majorBidi"/>
          <w:sz w:val="28"/>
          <w:szCs w:val="28"/>
        </w:rPr>
        <w:t xml:space="preserve"> and 30</w:t>
      </w:r>
      <w:r w:rsidRPr="00F65C62">
        <w:rPr>
          <w:rFonts w:asciiTheme="majorBidi" w:hAnsiTheme="majorBidi" w:cstheme="majorBidi"/>
          <w:sz w:val="28"/>
          <w:szCs w:val="28"/>
          <w:vertAlign w:val="superscript"/>
        </w:rPr>
        <w:t xml:space="preserve"> </w:t>
      </w:r>
      <w:r w:rsidRPr="0005008A">
        <w:rPr>
          <w:rFonts w:asciiTheme="majorBidi" w:hAnsiTheme="majorBidi" w:cstheme="majorBidi"/>
          <w:sz w:val="28"/>
          <w:szCs w:val="28"/>
          <w:vertAlign w:val="superscript"/>
        </w:rPr>
        <w:t>O</w:t>
      </w:r>
      <w:r w:rsidRPr="0005008A">
        <w:rPr>
          <w:rFonts w:asciiTheme="majorBidi" w:hAnsiTheme="majorBidi" w:cstheme="majorBidi"/>
          <w:sz w:val="28"/>
          <w:szCs w:val="28"/>
        </w:rPr>
        <w:t>C</w:t>
      </w:r>
      <w:r w:rsidR="00616289">
        <w:rPr>
          <w:rFonts w:asciiTheme="majorBidi" w:hAnsiTheme="majorBidi" w:cstheme="majorBidi"/>
          <w:sz w:val="28"/>
          <w:szCs w:val="28"/>
        </w:rPr>
        <w:t xml:space="preserve"> </w:t>
      </w:r>
      <w:r w:rsidR="00DA7870">
        <w:rPr>
          <w:rFonts w:asciiTheme="majorBidi" w:hAnsiTheme="majorBidi" w:cstheme="majorBidi"/>
          <w:sz w:val="28"/>
          <w:szCs w:val="28"/>
        </w:rPr>
        <w:t>temperatures</w:t>
      </w:r>
      <w:r w:rsidR="00616289">
        <w:rPr>
          <w:rFonts w:asciiTheme="majorBidi" w:hAnsiTheme="majorBidi" w:cstheme="majorBidi"/>
          <w:sz w:val="28"/>
          <w:szCs w:val="28"/>
        </w:rPr>
        <w:t xml:space="preserve"> respectively, under 50/50 (v/v) mixing ratio.</w:t>
      </w:r>
      <w:r>
        <w:rPr>
          <w:rFonts w:asciiTheme="majorBidi" w:hAnsiTheme="majorBidi" w:cstheme="majorBidi"/>
          <w:sz w:val="28"/>
          <w:szCs w:val="28"/>
        </w:rPr>
        <w:t xml:space="preserve">  </w:t>
      </w:r>
    </w:p>
    <w:p w:rsidR="00DA7870" w:rsidRDefault="00DA7870" w:rsidP="0005008A">
      <w:pPr>
        <w:pStyle w:val="ListParagraph"/>
        <w:numPr>
          <w:ilvl w:val="0"/>
          <w:numId w:val="2"/>
        </w:numPr>
        <w:spacing w:after="0" w:line="360" w:lineRule="auto"/>
        <w:ind w:left="0" w:firstLine="0"/>
        <w:jc w:val="both"/>
        <w:rPr>
          <w:rFonts w:asciiTheme="majorBidi" w:hAnsiTheme="majorBidi" w:cstheme="majorBidi"/>
          <w:sz w:val="28"/>
          <w:szCs w:val="28"/>
        </w:rPr>
      </w:pPr>
      <w:r>
        <w:rPr>
          <w:rFonts w:asciiTheme="majorBidi" w:hAnsiTheme="majorBidi" w:cstheme="majorBidi"/>
          <w:sz w:val="28"/>
          <w:szCs w:val="28"/>
        </w:rPr>
        <w:t>The results obtained in term of RSCOD for seeded experiment showed more impact rather than aerated one.</w:t>
      </w:r>
    </w:p>
    <w:p w:rsidR="00190465" w:rsidRDefault="00DA7870" w:rsidP="00DA7870">
      <w:pPr>
        <w:pStyle w:val="ListParagraph"/>
        <w:numPr>
          <w:ilvl w:val="0"/>
          <w:numId w:val="2"/>
        </w:numPr>
        <w:spacing w:after="0" w:line="360" w:lineRule="auto"/>
        <w:ind w:left="0" w:firstLine="0"/>
        <w:jc w:val="both"/>
        <w:rPr>
          <w:rFonts w:asciiTheme="majorBidi" w:hAnsiTheme="majorBidi" w:cstheme="majorBidi"/>
          <w:sz w:val="28"/>
          <w:szCs w:val="28"/>
        </w:rPr>
      </w:pPr>
      <w:r>
        <w:rPr>
          <w:rFonts w:asciiTheme="majorBidi" w:hAnsiTheme="majorBidi" w:cstheme="majorBidi"/>
          <w:sz w:val="28"/>
          <w:szCs w:val="28"/>
        </w:rPr>
        <w:t>The RSCOD of wastewater was found to be significantly influent by VSS</w:t>
      </w:r>
      <w:r>
        <w:rPr>
          <w:rFonts w:asciiTheme="majorBidi" w:hAnsiTheme="majorBidi" w:cstheme="majorBidi"/>
          <w:sz w:val="28"/>
          <w:szCs w:val="28"/>
          <w:vertAlign w:val="superscript"/>
        </w:rPr>
        <w:t xml:space="preserve">O </w:t>
      </w:r>
      <w:r>
        <w:rPr>
          <w:rFonts w:asciiTheme="majorBidi" w:hAnsiTheme="majorBidi" w:cstheme="majorBidi"/>
          <w:sz w:val="28"/>
          <w:szCs w:val="28"/>
        </w:rPr>
        <w:t>over a retention period of 8 hours.</w:t>
      </w:r>
    </w:p>
    <w:p w:rsidR="00190465" w:rsidRDefault="00190465" w:rsidP="00190465">
      <w:pPr>
        <w:spacing w:after="0" w:line="360" w:lineRule="auto"/>
        <w:jc w:val="both"/>
        <w:rPr>
          <w:rFonts w:asciiTheme="majorBidi" w:hAnsiTheme="majorBidi" w:cstheme="majorBidi"/>
          <w:sz w:val="28"/>
          <w:szCs w:val="28"/>
        </w:rPr>
      </w:pPr>
    </w:p>
    <w:p w:rsidR="00190465" w:rsidRPr="00190465" w:rsidRDefault="00190465" w:rsidP="00190465">
      <w:pPr>
        <w:spacing w:after="0" w:line="360" w:lineRule="auto"/>
        <w:jc w:val="both"/>
        <w:rPr>
          <w:rFonts w:asciiTheme="majorBidi" w:hAnsiTheme="majorBidi" w:cstheme="majorBidi"/>
          <w:sz w:val="28"/>
          <w:szCs w:val="28"/>
        </w:rPr>
      </w:pPr>
    </w:p>
    <w:p w:rsidR="00190465" w:rsidRDefault="00190465" w:rsidP="00190465">
      <w:pPr>
        <w:pStyle w:val="ListParagraph"/>
        <w:numPr>
          <w:ilvl w:val="0"/>
          <w:numId w:val="2"/>
        </w:numPr>
        <w:spacing w:after="0" w:line="360" w:lineRule="auto"/>
        <w:ind w:left="0" w:firstLine="0"/>
        <w:jc w:val="both"/>
        <w:rPr>
          <w:rFonts w:asciiTheme="majorBidi" w:hAnsiTheme="majorBidi" w:cstheme="majorBidi"/>
          <w:sz w:val="28"/>
          <w:szCs w:val="28"/>
        </w:rPr>
      </w:pPr>
      <w:r w:rsidRPr="0005008A">
        <w:rPr>
          <w:rFonts w:asciiTheme="majorBidi" w:hAnsiTheme="majorBidi" w:cstheme="majorBidi"/>
          <w:sz w:val="28"/>
          <w:szCs w:val="28"/>
        </w:rPr>
        <w:t>Kinetics model of first order was adopted to represent the experimental data. Mathematical approach of least square method was adopted successfully to fit the experimental data to the proposed model as indicated by calculated R</w:t>
      </w:r>
      <w:r w:rsidRPr="0005008A">
        <w:rPr>
          <w:rFonts w:asciiTheme="majorBidi" w:hAnsiTheme="majorBidi" w:cstheme="majorBidi"/>
          <w:sz w:val="28"/>
          <w:szCs w:val="28"/>
          <w:vertAlign w:val="superscript"/>
        </w:rPr>
        <w:t>2</w:t>
      </w:r>
      <w:r w:rsidRPr="0005008A">
        <w:rPr>
          <w:rFonts w:asciiTheme="majorBidi" w:hAnsiTheme="majorBidi" w:cstheme="majorBidi"/>
          <w:sz w:val="28"/>
          <w:szCs w:val="28"/>
        </w:rPr>
        <w:t xml:space="preserve"> values for the predicted results. Investigating the results of the estimated k values reveled that no specific pattern can be recognized for experimentation under ambient temperature of 10 </w:t>
      </w:r>
      <w:r w:rsidRPr="0005008A">
        <w:rPr>
          <w:rFonts w:asciiTheme="majorBidi" w:hAnsiTheme="majorBidi" w:cstheme="majorBidi"/>
          <w:sz w:val="28"/>
          <w:szCs w:val="28"/>
          <w:vertAlign w:val="superscript"/>
        </w:rPr>
        <w:t>O</w:t>
      </w:r>
      <w:r w:rsidRPr="0005008A">
        <w:rPr>
          <w:rFonts w:asciiTheme="majorBidi" w:hAnsiTheme="majorBidi" w:cstheme="majorBidi"/>
          <w:sz w:val="28"/>
          <w:szCs w:val="28"/>
        </w:rPr>
        <w:t>C due to low operation temperature</w:t>
      </w:r>
      <w:r>
        <w:rPr>
          <w:rFonts w:asciiTheme="majorBidi" w:hAnsiTheme="majorBidi" w:cstheme="majorBidi"/>
          <w:sz w:val="28"/>
          <w:szCs w:val="28"/>
        </w:rPr>
        <w:t>. While</w:t>
      </w:r>
      <w:r w:rsidRPr="0005008A">
        <w:rPr>
          <w:rFonts w:asciiTheme="majorBidi" w:hAnsiTheme="majorBidi" w:cstheme="majorBidi"/>
          <w:sz w:val="28"/>
          <w:szCs w:val="28"/>
        </w:rPr>
        <w:t xml:space="preserve">, the estimated k values for temperatures of 20 and 30 </w:t>
      </w:r>
      <w:r w:rsidRPr="0005008A">
        <w:rPr>
          <w:rFonts w:asciiTheme="majorBidi" w:hAnsiTheme="majorBidi" w:cstheme="majorBidi"/>
          <w:sz w:val="28"/>
          <w:szCs w:val="28"/>
          <w:vertAlign w:val="superscript"/>
        </w:rPr>
        <w:t>O</w:t>
      </w:r>
      <w:r w:rsidRPr="0005008A">
        <w:rPr>
          <w:rFonts w:asciiTheme="majorBidi" w:hAnsiTheme="majorBidi" w:cstheme="majorBidi"/>
          <w:sz w:val="28"/>
          <w:szCs w:val="28"/>
        </w:rPr>
        <w:t>C showed a harmony with VSS</w:t>
      </w:r>
      <w:r w:rsidRPr="0005008A">
        <w:rPr>
          <w:rFonts w:asciiTheme="majorBidi" w:hAnsiTheme="majorBidi" w:cstheme="majorBidi"/>
          <w:sz w:val="28"/>
          <w:szCs w:val="28"/>
          <w:vertAlign w:val="superscript"/>
        </w:rPr>
        <w:t>O</w:t>
      </w:r>
      <w:r w:rsidRPr="0005008A">
        <w:rPr>
          <w:rFonts w:asciiTheme="majorBidi" w:hAnsiTheme="majorBidi" w:cstheme="majorBidi"/>
          <w:sz w:val="28"/>
          <w:szCs w:val="28"/>
        </w:rPr>
        <w:t xml:space="preserve"> values for all investigated samples. </w:t>
      </w:r>
    </w:p>
    <w:p w:rsidR="00DA7870" w:rsidRDefault="00190465" w:rsidP="00190465">
      <w:pPr>
        <w:pStyle w:val="ListParagraph"/>
        <w:numPr>
          <w:ilvl w:val="0"/>
          <w:numId w:val="2"/>
        </w:numPr>
        <w:spacing w:after="0" w:line="360" w:lineRule="auto"/>
        <w:ind w:left="0" w:firstLine="0"/>
        <w:jc w:val="both"/>
        <w:rPr>
          <w:rFonts w:asciiTheme="majorBidi" w:hAnsiTheme="majorBidi" w:cstheme="majorBidi"/>
          <w:sz w:val="28"/>
          <w:szCs w:val="28"/>
        </w:rPr>
      </w:pPr>
      <w:r w:rsidRPr="0005008A">
        <w:rPr>
          <w:rFonts w:asciiTheme="majorBidi" w:hAnsiTheme="majorBidi" w:cstheme="majorBidi"/>
          <w:sz w:val="28"/>
          <w:szCs w:val="28"/>
        </w:rPr>
        <w:t xml:space="preserve">Dissolved oxygen measurements were conducted for all operation temperature and least square method had been conducted as mathematical approach in fitting the experimental data to oxygen transfer model. The results revealed that as temperature increased, the amount of oxygen transferred to sewage water increased providing more activation for biomass to degrade the organic materials. </w:t>
      </w:r>
    </w:p>
    <w:p w:rsidR="00190465" w:rsidRDefault="00190465" w:rsidP="00190465">
      <w:pPr>
        <w:spacing w:after="0" w:line="360" w:lineRule="auto"/>
        <w:jc w:val="both"/>
        <w:rPr>
          <w:rFonts w:asciiTheme="majorBidi" w:hAnsiTheme="majorBidi" w:cstheme="majorBidi"/>
          <w:sz w:val="28"/>
          <w:szCs w:val="28"/>
        </w:rPr>
      </w:pPr>
    </w:p>
    <w:p w:rsidR="00190465" w:rsidRDefault="00190465" w:rsidP="00190465">
      <w:pPr>
        <w:spacing w:after="0" w:line="360" w:lineRule="auto"/>
        <w:jc w:val="both"/>
        <w:rPr>
          <w:rFonts w:asciiTheme="majorBidi" w:hAnsiTheme="majorBidi" w:cstheme="majorBidi"/>
          <w:sz w:val="28"/>
          <w:szCs w:val="28"/>
        </w:rPr>
      </w:pPr>
    </w:p>
    <w:p w:rsidR="00190465" w:rsidRDefault="00190465" w:rsidP="00190465">
      <w:pPr>
        <w:spacing w:after="0" w:line="360" w:lineRule="auto"/>
        <w:jc w:val="both"/>
        <w:rPr>
          <w:rFonts w:asciiTheme="majorBidi" w:hAnsiTheme="majorBidi" w:cstheme="majorBidi"/>
          <w:sz w:val="28"/>
          <w:szCs w:val="28"/>
        </w:rPr>
      </w:pPr>
    </w:p>
    <w:p w:rsidR="00190465" w:rsidRDefault="00190465" w:rsidP="00190465">
      <w:pPr>
        <w:spacing w:after="0" w:line="360" w:lineRule="auto"/>
        <w:jc w:val="both"/>
        <w:rPr>
          <w:rFonts w:asciiTheme="majorBidi" w:hAnsiTheme="majorBidi" w:cstheme="majorBidi"/>
          <w:sz w:val="28"/>
          <w:szCs w:val="28"/>
        </w:rPr>
      </w:pPr>
    </w:p>
    <w:p w:rsidR="00190465" w:rsidRDefault="00190465" w:rsidP="00190465">
      <w:pPr>
        <w:spacing w:after="0" w:line="360" w:lineRule="auto"/>
        <w:jc w:val="both"/>
        <w:rPr>
          <w:rFonts w:asciiTheme="majorBidi" w:hAnsiTheme="majorBidi" w:cstheme="majorBidi"/>
          <w:sz w:val="28"/>
          <w:szCs w:val="28"/>
        </w:rPr>
      </w:pPr>
    </w:p>
    <w:p w:rsidR="00190465" w:rsidRDefault="00190465" w:rsidP="00190465">
      <w:pPr>
        <w:spacing w:after="0" w:line="360" w:lineRule="auto"/>
        <w:jc w:val="both"/>
        <w:rPr>
          <w:rFonts w:asciiTheme="majorBidi" w:hAnsiTheme="majorBidi" w:cstheme="majorBidi"/>
          <w:sz w:val="28"/>
          <w:szCs w:val="28"/>
        </w:rPr>
      </w:pPr>
    </w:p>
    <w:p w:rsidR="00190465" w:rsidRDefault="00190465" w:rsidP="00190465">
      <w:pPr>
        <w:spacing w:after="0" w:line="360" w:lineRule="auto"/>
        <w:jc w:val="both"/>
        <w:rPr>
          <w:rFonts w:asciiTheme="majorBidi" w:hAnsiTheme="majorBidi" w:cstheme="majorBidi"/>
          <w:sz w:val="28"/>
          <w:szCs w:val="28"/>
        </w:rPr>
      </w:pPr>
    </w:p>
    <w:p w:rsidR="00190465" w:rsidRDefault="00190465" w:rsidP="00190465">
      <w:pPr>
        <w:spacing w:after="0" w:line="360" w:lineRule="auto"/>
        <w:jc w:val="both"/>
        <w:rPr>
          <w:rFonts w:asciiTheme="majorBidi" w:hAnsiTheme="majorBidi" w:cstheme="majorBidi"/>
          <w:sz w:val="28"/>
          <w:szCs w:val="28"/>
        </w:rPr>
      </w:pPr>
    </w:p>
    <w:p w:rsidR="00190465" w:rsidRDefault="00190465" w:rsidP="00190465">
      <w:pPr>
        <w:spacing w:after="0" w:line="360" w:lineRule="auto"/>
        <w:jc w:val="both"/>
        <w:rPr>
          <w:rFonts w:asciiTheme="majorBidi" w:hAnsiTheme="majorBidi" w:cstheme="majorBidi"/>
          <w:sz w:val="28"/>
          <w:szCs w:val="28"/>
        </w:rPr>
      </w:pPr>
    </w:p>
    <w:p w:rsidR="00190465" w:rsidRDefault="00190465" w:rsidP="00190465">
      <w:pPr>
        <w:spacing w:after="0" w:line="360" w:lineRule="auto"/>
        <w:jc w:val="both"/>
        <w:rPr>
          <w:rFonts w:asciiTheme="majorBidi" w:hAnsiTheme="majorBidi" w:cstheme="majorBidi"/>
          <w:sz w:val="28"/>
          <w:szCs w:val="28"/>
        </w:rPr>
      </w:pPr>
    </w:p>
    <w:p w:rsidR="00190465" w:rsidRDefault="00190465" w:rsidP="00190465">
      <w:pPr>
        <w:spacing w:after="0" w:line="360" w:lineRule="auto"/>
        <w:jc w:val="both"/>
        <w:rPr>
          <w:rFonts w:asciiTheme="majorBidi" w:hAnsiTheme="majorBidi" w:cstheme="majorBidi"/>
          <w:sz w:val="28"/>
          <w:szCs w:val="28"/>
        </w:rPr>
      </w:pPr>
    </w:p>
    <w:p w:rsidR="00190465" w:rsidRPr="00190465" w:rsidRDefault="00190465" w:rsidP="00190465">
      <w:pPr>
        <w:spacing w:after="0" w:line="360" w:lineRule="auto"/>
        <w:jc w:val="both"/>
        <w:rPr>
          <w:rFonts w:asciiTheme="majorBidi" w:hAnsiTheme="majorBidi" w:cstheme="majorBidi"/>
          <w:sz w:val="28"/>
          <w:szCs w:val="28"/>
        </w:rPr>
      </w:pPr>
    </w:p>
    <w:p w:rsidR="003D0005" w:rsidRDefault="003D0005" w:rsidP="00E65A22">
      <w:pPr>
        <w:autoSpaceDE w:val="0"/>
        <w:autoSpaceDN w:val="0"/>
        <w:adjustRightInd w:val="0"/>
        <w:spacing w:after="0" w:line="360" w:lineRule="auto"/>
        <w:jc w:val="both"/>
        <w:rPr>
          <w:rFonts w:asciiTheme="majorBidi" w:hAnsiTheme="majorBidi" w:cstheme="majorBidi"/>
          <w:b/>
          <w:bCs/>
          <w:sz w:val="32"/>
          <w:szCs w:val="32"/>
          <w:u w:val="single"/>
        </w:rPr>
      </w:pPr>
    </w:p>
    <w:p w:rsidR="00DA7870" w:rsidRDefault="00DA7870" w:rsidP="00E65A22">
      <w:pPr>
        <w:autoSpaceDE w:val="0"/>
        <w:autoSpaceDN w:val="0"/>
        <w:adjustRightInd w:val="0"/>
        <w:spacing w:after="0" w:line="360" w:lineRule="auto"/>
        <w:jc w:val="both"/>
        <w:rPr>
          <w:rFonts w:asciiTheme="majorBidi" w:hAnsiTheme="majorBidi" w:cstheme="majorBidi"/>
          <w:b/>
          <w:bCs/>
          <w:sz w:val="32"/>
          <w:szCs w:val="32"/>
          <w:u w:val="single"/>
        </w:rPr>
      </w:pPr>
    </w:p>
    <w:p w:rsidR="008D503E" w:rsidRPr="008D503E" w:rsidRDefault="008D503E" w:rsidP="00E65A22">
      <w:pPr>
        <w:autoSpaceDE w:val="0"/>
        <w:autoSpaceDN w:val="0"/>
        <w:adjustRightInd w:val="0"/>
        <w:spacing w:after="0" w:line="360" w:lineRule="auto"/>
        <w:jc w:val="both"/>
        <w:rPr>
          <w:rFonts w:asciiTheme="majorBidi" w:hAnsiTheme="majorBidi" w:cstheme="majorBidi"/>
          <w:b/>
          <w:bCs/>
          <w:sz w:val="32"/>
          <w:szCs w:val="32"/>
          <w:u w:val="single"/>
        </w:rPr>
      </w:pPr>
      <w:r w:rsidRPr="008D503E">
        <w:rPr>
          <w:rFonts w:asciiTheme="majorBidi" w:hAnsiTheme="majorBidi" w:cstheme="majorBidi"/>
          <w:b/>
          <w:bCs/>
          <w:sz w:val="32"/>
          <w:szCs w:val="32"/>
          <w:u w:val="single"/>
        </w:rPr>
        <w:t>5.2. Recommendations for future work</w:t>
      </w:r>
    </w:p>
    <w:p w:rsidR="00E04DCA" w:rsidRDefault="00E04DCA" w:rsidP="00E65A22">
      <w:pPr>
        <w:autoSpaceDE w:val="0"/>
        <w:autoSpaceDN w:val="0"/>
        <w:adjustRightInd w:val="0"/>
        <w:spacing w:after="0" w:line="360" w:lineRule="auto"/>
        <w:ind w:firstLine="720"/>
        <w:jc w:val="both"/>
        <w:rPr>
          <w:rFonts w:asciiTheme="majorBidi" w:hAnsiTheme="majorBidi" w:cstheme="majorBidi"/>
          <w:sz w:val="28"/>
          <w:szCs w:val="28"/>
        </w:rPr>
      </w:pPr>
      <w:r w:rsidRPr="00E04DCA">
        <w:rPr>
          <w:rFonts w:asciiTheme="majorBidi" w:hAnsiTheme="majorBidi" w:cstheme="majorBidi"/>
          <w:sz w:val="28"/>
          <w:szCs w:val="28"/>
        </w:rPr>
        <w:t>A few recommendations can be made for future research work in the research area based on the current research findings:</w:t>
      </w:r>
    </w:p>
    <w:p w:rsidR="00E04DCA" w:rsidRDefault="00E04DCA" w:rsidP="00190465">
      <w:pPr>
        <w:pStyle w:val="ListParagraph"/>
        <w:numPr>
          <w:ilvl w:val="0"/>
          <w:numId w:val="1"/>
        </w:numPr>
        <w:autoSpaceDE w:val="0"/>
        <w:autoSpaceDN w:val="0"/>
        <w:adjustRightInd w:val="0"/>
        <w:spacing w:after="0" w:line="360" w:lineRule="auto"/>
        <w:ind w:left="0" w:firstLine="0"/>
        <w:jc w:val="both"/>
        <w:rPr>
          <w:rFonts w:asciiTheme="majorBidi" w:hAnsiTheme="majorBidi" w:cstheme="majorBidi"/>
          <w:sz w:val="28"/>
          <w:szCs w:val="28"/>
        </w:rPr>
      </w:pPr>
      <w:r>
        <w:rPr>
          <w:rFonts w:asciiTheme="majorBidi" w:hAnsiTheme="majorBidi" w:cstheme="majorBidi"/>
          <w:sz w:val="28"/>
          <w:szCs w:val="28"/>
        </w:rPr>
        <w:t xml:space="preserve">Investigating the performance of the simulated system under higher ambient temperatures for the summer season (July and </w:t>
      </w:r>
      <w:r w:rsidR="00190465">
        <w:rPr>
          <w:rFonts w:asciiTheme="majorBidi" w:hAnsiTheme="majorBidi" w:cstheme="majorBidi"/>
          <w:sz w:val="28"/>
          <w:szCs w:val="28"/>
        </w:rPr>
        <w:t>A</w:t>
      </w:r>
      <w:r>
        <w:rPr>
          <w:rFonts w:asciiTheme="majorBidi" w:hAnsiTheme="majorBidi" w:cstheme="majorBidi"/>
          <w:sz w:val="28"/>
          <w:szCs w:val="28"/>
        </w:rPr>
        <w:t>ugust) to show performance of partial degradation and the effect of higher temperatures on the living microorganisms.</w:t>
      </w:r>
    </w:p>
    <w:p w:rsidR="001C40A7" w:rsidRDefault="001C40A7" w:rsidP="001C40A7">
      <w:pPr>
        <w:pStyle w:val="ListParagraph"/>
        <w:numPr>
          <w:ilvl w:val="0"/>
          <w:numId w:val="1"/>
        </w:numPr>
        <w:spacing w:after="0" w:line="360" w:lineRule="auto"/>
        <w:ind w:left="90" w:hanging="90"/>
        <w:jc w:val="both"/>
        <w:rPr>
          <w:rFonts w:asciiTheme="majorBidi" w:hAnsiTheme="majorBidi" w:cstheme="majorBidi"/>
          <w:sz w:val="28"/>
          <w:szCs w:val="28"/>
        </w:rPr>
      </w:pPr>
      <w:r>
        <w:rPr>
          <w:rFonts w:asciiTheme="majorBidi" w:hAnsiTheme="majorBidi" w:cstheme="majorBidi"/>
          <w:sz w:val="28"/>
          <w:szCs w:val="28"/>
        </w:rPr>
        <w:t xml:space="preserve">A comparative study should be undertaken to investigate the influence of many parameters which include: </w:t>
      </w:r>
    </w:p>
    <w:p w:rsidR="001C40A7" w:rsidRDefault="001C40A7" w:rsidP="001C40A7">
      <w:pPr>
        <w:pStyle w:val="ListParagraph"/>
        <w:numPr>
          <w:ilvl w:val="0"/>
          <w:numId w:val="4"/>
        </w:numPr>
        <w:spacing w:after="0" w:line="360" w:lineRule="auto"/>
        <w:jc w:val="both"/>
        <w:rPr>
          <w:rFonts w:asciiTheme="majorBidi" w:hAnsiTheme="majorBidi" w:cstheme="majorBidi"/>
          <w:sz w:val="28"/>
          <w:szCs w:val="28"/>
        </w:rPr>
      </w:pPr>
      <w:r>
        <w:rPr>
          <w:rFonts w:asciiTheme="majorBidi" w:hAnsiTheme="majorBidi" w:cstheme="majorBidi"/>
          <w:sz w:val="28"/>
          <w:szCs w:val="28"/>
        </w:rPr>
        <w:t>Effect of changes in velocity and flow variations.</w:t>
      </w:r>
    </w:p>
    <w:p w:rsidR="001C40A7" w:rsidRDefault="001C40A7" w:rsidP="001C40A7">
      <w:pPr>
        <w:pStyle w:val="ListParagraph"/>
        <w:numPr>
          <w:ilvl w:val="0"/>
          <w:numId w:val="4"/>
        </w:numPr>
        <w:spacing w:after="0" w:line="360" w:lineRule="auto"/>
        <w:jc w:val="both"/>
        <w:rPr>
          <w:rFonts w:asciiTheme="majorBidi" w:hAnsiTheme="majorBidi" w:cstheme="majorBidi"/>
          <w:sz w:val="28"/>
          <w:szCs w:val="28"/>
        </w:rPr>
      </w:pPr>
      <w:r>
        <w:rPr>
          <w:rFonts w:asciiTheme="majorBidi" w:hAnsiTheme="majorBidi" w:cstheme="majorBidi"/>
          <w:sz w:val="28"/>
          <w:szCs w:val="28"/>
        </w:rPr>
        <w:t>Effect of the type of the sewer i.e. pressure vs. gravity and linear vs. branched.</w:t>
      </w:r>
    </w:p>
    <w:p w:rsidR="001C40A7" w:rsidRDefault="001C40A7" w:rsidP="001C40A7">
      <w:pPr>
        <w:pStyle w:val="ListParagraph"/>
        <w:numPr>
          <w:ilvl w:val="0"/>
          <w:numId w:val="4"/>
        </w:num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Use of chemical instead of air. </w:t>
      </w:r>
    </w:p>
    <w:p w:rsidR="003365A0" w:rsidRDefault="00797D03" w:rsidP="00190465">
      <w:pPr>
        <w:pStyle w:val="ListParagraph"/>
        <w:numPr>
          <w:ilvl w:val="0"/>
          <w:numId w:val="1"/>
        </w:numPr>
        <w:autoSpaceDE w:val="0"/>
        <w:autoSpaceDN w:val="0"/>
        <w:adjustRightInd w:val="0"/>
        <w:spacing w:after="0" w:line="360" w:lineRule="auto"/>
        <w:ind w:left="0" w:firstLine="0"/>
        <w:jc w:val="both"/>
        <w:rPr>
          <w:rFonts w:asciiTheme="majorBidi" w:hAnsiTheme="majorBidi" w:cstheme="majorBidi"/>
          <w:sz w:val="28"/>
          <w:szCs w:val="28"/>
        </w:rPr>
      </w:pPr>
      <w:r>
        <w:rPr>
          <w:rFonts w:asciiTheme="majorBidi" w:hAnsiTheme="majorBidi" w:cstheme="majorBidi"/>
          <w:sz w:val="28"/>
          <w:szCs w:val="28"/>
        </w:rPr>
        <w:t xml:space="preserve">Delivering pure oxygen to the system instead of air to investigate its performance by eliminating the negative effect of </w:t>
      </w:r>
      <w:r w:rsidR="00190465">
        <w:rPr>
          <w:rFonts w:asciiTheme="majorBidi" w:hAnsiTheme="majorBidi" w:cstheme="majorBidi"/>
          <w:sz w:val="28"/>
          <w:szCs w:val="28"/>
        </w:rPr>
        <w:t>nitrogen</w:t>
      </w:r>
      <w:r>
        <w:rPr>
          <w:rFonts w:asciiTheme="majorBidi" w:hAnsiTheme="majorBidi" w:cstheme="majorBidi"/>
          <w:sz w:val="28"/>
          <w:szCs w:val="28"/>
        </w:rPr>
        <w:t xml:space="preserve"> presence in air. </w:t>
      </w:r>
    </w:p>
    <w:p w:rsidR="00463978" w:rsidRDefault="00463978" w:rsidP="00E65A22">
      <w:pPr>
        <w:pStyle w:val="ListParagraph"/>
        <w:numPr>
          <w:ilvl w:val="0"/>
          <w:numId w:val="1"/>
        </w:numPr>
        <w:autoSpaceDE w:val="0"/>
        <w:autoSpaceDN w:val="0"/>
        <w:adjustRightInd w:val="0"/>
        <w:spacing w:after="0" w:line="360" w:lineRule="auto"/>
        <w:ind w:left="0" w:firstLine="0"/>
        <w:jc w:val="both"/>
        <w:rPr>
          <w:rFonts w:asciiTheme="majorBidi" w:hAnsiTheme="majorBidi" w:cstheme="majorBidi"/>
          <w:sz w:val="28"/>
          <w:szCs w:val="28"/>
        </w:rPr>
      </w:pPr>
      <w:r>
        <w:rPr>
          <w:rFonts w:asciiTheme="majorBidi" w:hAnsiTheme="majorBidi" w:cstheme="majorBidi"/>
          <w:sz w:val="28"/>
          <w:szCs w:val="28"/>
        </w:rPr>
        <w:t>Optimizing the residence time of sewage water in the system is an important parameter to be investigated as longer residence times were recommended to investigate the degradation of particulate slowly biodegradable COD</w:t>
      </w:r>
      <w:r w:rsidR="00B01442">
        <w:rPr>
          <w:rFonts w:asciiTheme="majorBidi" w:hAnsiTheme="majorBidi" w:cstheme="majorBidi"/>
          <w:sz w:val="28"/>
          <w:szCs w:val="28"/>
        </w:rPr>
        <w:t xml:space="preserve"> in sewage water</w:t>
      </w:r>
      <w:r>
        <w:rPr>
          <w:rFonts w:asciiTheme="majorBidi" w:hAnsiTheme="majorBidi" w:cstheme="majorBidi"/>
          <w:sz w:val="28"/>
          <w:szCs w:val="28"/>
        </w:rPr>
        <w:t xml:space="preserve">. </w:t>
      </w:r>
    </w:p>
    <w:p w:rsidR="00463978" w:rsidRDefault="00E559BE" w:rsidP="00E65A22">
      <w:pPr>
        <w:pStyle w:val="ListParagraph"/>
        <w:numPr>
          <w:ilvl w:val="0"/>
          <w:numId w:val="1"/>
        </w:numPr>
        <w:autoSpaceDE w:val="0"/>
        <w:autoSpaceDN w:val="0"/>
        <w:adjustRightInd w:val="0"/>
        <w:spacing w:after="0" w:line="360" w:lineRule="auto"/>
        <w:ind w:left="0" w:firstLine="0"/>
        <w:jc w:val="both"/>
        <w:rPr>
          <w:rFonts w:asciiTheme="majorBidi" w:hAnsiTheme="majorBidi" w:cstheme="majorBidi"/>
          <w:sz w:val="28"/>
          <w:szCs w:val="28"/>
        </w:rPr>
      </w:pPr>
      <w:r>
        <w:rPr>
          <w:rFonts w:asciiTheme="majorBidi" w:hAnsiTheme="majorBidi" w:cstheme="majorBidi"/>
          <w:sz w:val="28"/>
          <w:szCs w:val="28"/>
        </w:rPr>
        <w:t>Adopting other parameter</w:t>
      </w:r>
      <w:r w:rsidR="00190465">
        <w:rPr>
          <w:rFonts w:asciiTheme="majorBidi" w:hAnsiTheme="majorBidi" w:cstheme="majorBidi"/>
          <w:sz w:val="28"/>
          <w:szCs w:val="28"/>
        </w:rPr>
        <w:t>s</w:t>
      </w:r>
      <w:r>
        <w:rPr>
          <w:rFonts w:asciiTheme="majorBidi" w:hAnsiTheme="majorBidi" w:cstheme="majorBidi"/>
          <w:sz w:val="28"/>
          <w:szCs w:val="28"/>
        </w:rPr>
        <w:t xml:space="preserve"> in expressing the organic degradation as BOD5, SS, and VSS presented in the treated sewage water to identify</w:t>
      </w:r>
      <w:r w:rsidR="00F84B17">
        <w:rPr>
          <w:rFonts w:asciiTheme="majorBidi" w:hAnsiTheme="majorBidi" w:cstheme="majorBidi"/>
          <w:sz w:val="28"/>
          <w:szCs w:val="28"/>
        </w:rPr>
        <w:t xml:space="preserve"> more accurate</w:t>
      </w:r>
      <w:r>
        <w:rPr>
          <w:rFonts w:asciiTheme="majorBidi" w:hAnsiTheme="majorBidi" w:cstheme="majorBidi"/>
          <w:sz w:val="28"/>
          <w:szCs w:val="28"/>
        </w:rPr>
        <w:t xml:space="preserve"> diagnostic </w:t>
      </w:r>
      <w:r w:rsidR="00F84B17">
        <w:rPr>
          <w:rFonts w:asciiTheme="majorBidi" w:hAnsiTheme="majorBidi" w:cstheme="majorBidi"/>
          <w:sz w:val="28"/>
          <w:szCs w:val="28"/>
        </w:rPr>
        <w:t>character</w:t>
      </w:r>
      <w:r>
        <w:rPr>
          <w:rFonts w:asciiTheme="majorBidi" w:hAnsiTheme="majorBidi" w:cstheme="majorBidi"/>
          <w:sz w:val="28"/>
          <w:szCs w:val="28"/>
        </w:rPr>
        <w:t xml:space="preserve"> for the degradation process</w:t>
      </w:r>
      <w:r w:rsidR="00A80C2A">
        <w:rPr>
          <w:rFonts w:asciiTheme="majorBidi" w:hAnsiTheme="majorBidi" w:cstheme="majorBidi"/>
          <w:sz w:val="28"/>
          <w:szCs w:val="28"/>
        </w:rPr>
        <w:t>.</w:t>
      </w:r>
      <w:r>
        <w:rPr>
          <w:rFonts w:asciiTheme="majorBidi" w:hAnsiTheme="majorBidi" w:cstheme="majorBidi"/>
          <w:sz w:val="28"/>
          <w:szCs w:val="28"/>
        </w:rPr>
        <w:t xml:space="preserve"> </w:t>
      </w:r>
    </w:p>
    <w:p w:rsidR="00190465" w:rsidRPr="00E04DCA" w:rsidRDefault="00190465" w:rsidP="00E65A22">
      <w:pPr>
        <w:pStyle w:val="ListParagraph"/>
        <w:numPr>
          <w:ilvl w:val="0"/>
          <w:numId w:val="1"/>
        </w:numPr>
        <w:autoSpaceDE w:val="0"/>
        <w:autoSpaceDN w:val="0"/>
        <w:adjustRightInd w:val="0"/>
        <w:spacing w:after="0" w:line="360" w:lineRule="auto"/>
        <w:ind w:left="0" w:firstLine="0"/>
        <w:jc w:val="both"/>
        <w:rPr>
          <w:rFonts w:asciiTheme="majorBidi" w:hAnsiTheme="majorBidi" w:cstheme="majorBidi"/>
          <w:sz w:val="28"/>
          <w:szCs w:val="28"/>
        </w:rPr>
      </w:pPr>
      <w:r>
        <w:rPr>
          <w:rFonts w:asciiTheme="majorBidi" w:hAnsiTheme="majorBidi" w:cstheme="majorBidi"/>
          <w:sz w:val="28"/>
          <w:szCs w:val="28"/>
        </w:rPr>
        <w:t xml:space="preserve">The economics of in-sewer treatment comparison with the costs of extension </w:t>
      </w:r>
      <w:r w:rsidR="00D623A7">
        <w:rPr>
          <w:rFonts w:asciiTheme="majorBidi" w:hAnsiTheme="majorBidi" w:cstheme="majorBidi"/>
          <w:sz w:val="28"/>
          <w:szCs w:val="28"/>
        </w:rPr>
        <w:t>of existing overloaded WWTP.</w:t>
      </w:r>
      <w:bookmarkStart w:id="0" w:name="_GoBack"/>
      <w:bookmarkEnd w:id="0"/>
      <w:r w:rsidR="00D623A7">
        <w:rPr>
          <w:rFonts w:asciiTheme="majorBidi" w:hAnsiTheme="majorBidi" w:cstheme="majorBidi"/>
          <w:sz w:val="28"/>
          <w:szCs w:val="28"/>
        </w:rPr>
        <w:t xml:space="preserve"> </w:t>
      </w:r>
    </w:p>
    <w:p w:rsidR="00077AE4" w:rsidRPr="00077AE4" w:rsidRDefault="003478EF" w:rsidP="00E65A22">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6D5568">
        <w:rPr>
          <w:rFonts w:asciiTheme="majorBidi" w:hAnsiTheme="majorBidi" w:cstheme="majorBidi"/>
          <w:sz w:val="28"/>
          <w:szCs w:val="28"/>
        </w:rPr>
        <w:t xml:space="preserve">   </w:t>
      </w:r>
    </w:p>
    <w:p w:rsidR="00AE6463" w:rsidRPr="004C079E" w:rsidRDefault="00D20C68" w:rsidP="00E65A22">
      <w:pPr>
        <w:spacing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 </w:t>
      </w:r>
      <w:r w:rsidR="004C079E">
        <w:rPr>
          <w:rFonts w:asciiTheme="majorBidi" w:hAnsiTheme="majorBidi" w:cstheme="majorBidi"/>
          <w:sz w:val="28"/>
          <w:szCs w:val="28"/>
        </w:rPr>
        <w:t xml:space="preserve"> </w:t>
      </w:r>
    </w:p>
    <w:p w:rsidR="00AE6463" w:rsidRPr="00C15984" w:rsidRDefault="00AE6463" w:rsidP="00E65A22">
      <w:pPr>
        <w:spacing w:after="0" w:line="360" w:lineRule="auto"/>
        <w:jc w:val="both"/>
        <w:rPr>
          <w:rFonts w:asciiTheme="majorBidi" w:hAnsiTheme="majorBidi" w:cstheme="majorBidi"/>
          <w:sz w:val="28"/>
          <w:szCs w:val="28"/>
        </w:rPr>
      </w:pPr>
    </w:p>
    <w:sectPr w:rsidR="00AE6463" w:rsidRPr="00C15984" w:rsidSect="00F65C62">
      <w:headerReference w:type="default" r:id="rId9"/>
      <w:footerReference w:type="default" r:id="rId10"/>
      <w:pgSz w:w="11906" w:h="16838"/>
      <w:pgMar w:top="1418" w:right="1418" w:bottom="1418" w:left="2268" w:header="709" w:footer="709" w:gutter="0"/>
      <w:pgNumType w:start="87"/>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9DF" w:rsidRDefault="00D539DF" w:rsidP="00972897">
      <w:pPr>
        <w:spacing w:after="0" w:line="240" w:lineRule="auto"/>
      </w:pPr>
      <w:r>
        <w:separator/>
      </w:r>
    </w:p>
  </w:endnote>
  <w:endnote w:type="continuationSeparator" w:id="0">
    <w:p w:rsidR="00D539DF" w:rsidRDefault="00D539DF" w:rsidP="0097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8"/>
        <w:szCs w:val="28"/>
      </w:rPr>
      <w:id w:val="-1066179846"/>
      <w:docPartObj>
        <w:docPartGallery w:val="Page Numbers (Bottom of Page)"/>
        <w:docPartUnique/>
      </w:docPartObj>
    </w:sdtPr>
    <w:sdtEndPr/>
    <w:sdtContent>
      <w:p w:rsidR="00261AE5" w:rsidRPr="00261AE5" w:rsidRDefault="00261AE5">
        <w:pPr>
          <w:pStyle w:val="Footer"/>
          <w:jc w:val="center"/>
          <w:rPr>
            <w:rFonts w:asciiTheme="majorBidi" w:hAnsiTheme="majorBidi" w:cstheme="majorBidi"/>
            <w:sz w:val="28"/>
            <w:szCs w:val="28"/>
          </w:rPr>
        </w:pPr>
        <w:r w:rsidRPr="00261AE5">
          <w:rPr>
            <w:rFonts w:asciiTheme="majorBidi" w:hAnsiTheme="majorBidi" w:cstheme="majorBidi"/>
            <w:sz w:val="28"/>
            <w:szCs w:val="28"/>
          </w:rPr>
          <w:fldChar w:fldCharType="begin"/>
        </w:r>
        <w:r w:rsidRPr="00261AE5">
          <w:rPr>
            <w:rFonts w:asciiTheme="majorBidi" w:hAnsiTheme="majorBidi" w:cstheme="majorBidi"/>
            <w:sz w:val="28"/>
            <w:szCs w:val="28"/>
          </w:rPr>
          <w:instrText xml:space="preserve"> PAGE   \* MERGEFORMAT </w:instrText>
        </w:r>
        <w:r w:rsidRPr="00261AE5">
          <w:rPr>
            <w:rFonts w:asciiTheme="majorBidi" w:hAnsiTheme="majorBidi" w:cstheme="majorBidi"/>
            <w:sz w:val="28"/>
            <w:szCs w:val="28"/>
          </w:rPr>
          <w:fldChar w:fldCharType="separate"/>
        </w:r>
        <w:r w:rsidR="00D623A7">
          <w:rPr>
            <w:rFonts w:asciiTheme="majorBidi" w:hAnsiTheme="majorBidi" w:cstheme="majorBidi"/>
            <w:noProof/>
            <w:sz w:val="28"/>
            <w:szCs w:val="28"/>
          </w:rPr>
          <w:t>89</w:t>
        </w:r>
        <w:r w:rsidRPr="00261AE5">
          <w:rPr>
            <w:rFonts w:asciiTheme="majorBidi" w:hAnsiTheme="majorBidi" w:cstheme="majorBidi"/>
            <w:noProof/>
            <w:sz w:val="28"/>
            <w:szCs w:val="28"/>
          </w:rPr>
          <w:fldChar w:fldCharType="end"/>
        </w:r>
      </w:p>
    </w:sdtContent>
  </w:sdt>
  <w:p w:rsidR="003C2216" w:rsidRDefault="003C2216" w:rsidP="00BB42E4">
    <w:pPr>
      <w:pStyle w:val="Footer"/>
      <w:tabs>
        <w:tab w:val="clear" w:pos="4153"/>
        <w:tab w:val="clear" w:pos="8306"/>
        <w:tab w:val="left" w:pos="28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9DF" w:rsidRDefault="00D539DF" w:rsidP="00972897">
      <w:pPr>
        <w:spacing w:after="0" w:line="240" w:lineRule="auto"/>
      </w:pPr>
      <w:r>
        <w:separator/>
      </w:r>
    </w:p>
  </w:footnote>
  <w:footnote w:type="continuationSeparator" w:id="0">
    <w:p w:rsidR="00D539DF" w:rsidRDefault="00D539DF" w:rsidP="009728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16" w:rsidRPr="003C2216" w:rsidRDefault="003C2216" w:rsidP="003C2216">
    <w:pPr>
      <w:pStyle w:val="Header"/>
    </w:pPr>
    <w:r w:rsidRPr="00A139E9">
      <w:rPr>
        <w:rFonts w:ascii="Cambria" w:hAnsi="Cambria"/>
        <w:b/>
        <w:bCs/>
        <w:i/>
        <w:iCs/>
        <w:noProof/>
        <w:sz w:val="24"/>
        <w:szCs w:val="24"/>
      </w:rPr>
      <mc:AlternateContent>
        <mc:Choice Requires="wps">
          <w:drawing>
            <wp:anchor distT="0" distB="0" distL="114300" distR="114300" simplePos="0" relativeHeight="251659264" behindDoc="0" locked="0" layoutInCell="1" allowOverlap="1" wp14:anchorId="170612E0" wp14:editId="5F0ED631">
              <wp:simplePos x="0" y="0"/>
              <wp:positionH relativeFrom="margin">
                <wp:align>left</wp:align>
              </wp:positionH>
              <wp:positionV relativeFrom="paragraph">
                <wp:posOffset>330835</wp:posOffset>
              </wp:positionV>
              <wp:extent cx="5133975" cy="0"/>
              <wp:effectExtent l="38100" t="57150" r="47625" b="114300"/>
              <wp:wrapNone/>
              <wp:docPr id="30" name="Straight Connector 30"/>
              <wp:cNvGraphicFramePr/>
              <a:graphic xmlns:a="http://schemas.openxmlformats.org/drawingml/2006/main">
                <a:graphicData uri="http://schemas.microsoft.com/office/word/2010/wordprocessingShape">
                  <wps:wsp>
                    <wps:cNvCnPr/>
                    <wps:spPr>
                      <a:xfrm flipV="1">
                        <a:off x="0" y="0"/>
                        <a:ext cx="5133975" cy="0"/>
                      </a:xfrm>
                      <a:prstGeom prst="line">
                        <a:avLst/>
                      </a:prstGeom>
                      <a:ln w="41275" cmpd="dbl">
                        <a:solidFill>
                          <a:schemeClr val="tx1"/>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8C4DEC7" id="Straight Connector 30" o:spid="_x0000_s1026" style="position:absolute;left:0;text-align:lef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05pt" to="404.2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" strokecolor="black [3213]" strokeweight="3.25pt">
              <v:stroke linestyle="thinThin" joinstyle="miter"/>
              <v:shadow on="t" color="black" opacity="26214f" origin="-.5,-.5" offset=".74836mm,.74836mm"/>
              <w10:wrap anchorx="margin"/>
            </v:line>
          </w:pict>
        </mc:Fallback>
      </mc:AlternateContent>
    </w:r>
    <w:r>
      <w:rPr>
        <w:rFonts w:ascii="Cambria" w:hAnsi="Cambria"/>
        <w:b/>
        <w:bCs/>
        <w:i/>
        <w:iCs/>
        <w:noProof/>
        <w:sz w:val="24"/>
        <w:szCs w:val="24"/>
      </w:rPr>
      <w:t>Chapter Five                                                              Conclusions and Recomindations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E403B"/>
    <w:multiLevelType w:val="hybridMultilevel"/>
    <w:tmpl w:val="A3A0A4C8"/>
    <w:lvl w:ilvl="0" w:tplc="8ACC5920">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56E274A0"/>
    <w:multiLevelType w:val="hybridMultilevel"/>
    <w:tmpl w:val="BB009CD6"/>
    <w:lvl w:ilvl="0" w:tplc="697C3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641E5E"/>
    <w:multiLevelType w:val="hybridMultilevel"/>
    <w:tmpl w:val="544E90E0"/>
    <w:lvl w:ilvl="0" w:tplc="8D3804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424"/>
    <w:rsid w:val="0002799D"/>
    <w:rsid w:val="0005008A"/>
    <w:rsid w:val="00077AE4"/>
    <w:rsid w:val="000C46B7"/>
    <w:rsid w:val="00133D44"/>
    <w:rsid w:val="00171285"/>
    <w:rsid w:val="00190465"/>
    <w:rsid w:val="001B6C2A"/>
    <w:rsid w:val="001C40A7"/>
    <w:rsid w:val="00216D56"/>
    <w:rsid w:val="00261AE5"/>
    <w:rsid w:val="002D4421"/>
    <w:rsid w:val="003365A0"/>
    <w:rsid w:val="003478EF"/>
    <w:rsid w:val="00356143"/>
    <w:rsid w:val="003568BE"/>
    <w:rsid w:val="0038314B"/>
    <w:rsid w:val="00393518"/>
    <w:rsid w:val="003C2216"/>
    <w:rsid w:val="003C6AE8"/>
    <w:rsid w:val="003D0005"/>
    <w:rsid w:val="00443D5A"/>
    <w:rsid w:val="00463978"/>
    <w:rsid w:val="004C079E"/>
    <w:rsid w:val="005A5D60"/>
    <w:rsid w:val="00616289"/>
    <w:rsid w:val="0069429F"/>
    <w:rsid w:val="006D5568"/>
    <w:rsid w:val="006D79FF"/>
    <w:rsid w:val="00706D58"/>
    <w:rsid w:val="00717E9B"/>
    <w:rsid w:val="00794EE7"/>
    <w:rsid w:val="00797D03"/>
    <w:rsid w:val="007D5424"/>
    <w:rsid w:val="007F3838"/>
    <w:rsid w:val="00812123"/>
    <w:rsid w:val="008D503E"/>
    <w:rsid w:val="008E6D66"/>
    <w:rsid w:val="00927888"/>
    <w:rsid w:val="00972897"/>
    <w:rsid w:val="00A07537"/>
    <w:rsid w:val="00A75428"/>
    <w:rsid w:val="00A80C2A"/>
    <w:rsid w:val="00AB2167"/>
    <w:rsid w:val="00AE6463"/>
    <w:rsid w:val="00B01442"/>
    <w:rsid w:val="00B51DFE"/>
    <w:rsid w:val="00BB42E4"/>
    <w:rsid w:val="00BB4862"/>
    <w:rsid w:val="00BD1D8B"/>
    <w:rsid w:val="00C15984"/>
    <w:rsid w:val="00C17F84"/>
    <w:rsid w:val="00C37564"/>
    <w:rsid w:val="00C87104"/>
    <w:rsid w:val="00C92255"/>
    <w:rsid w:val="00D20C68"/>
    <w:rsid w:val="00D46FA7"/>
    <w:rsid w:val="00D539DF"/>
    <w:rsid w:val="00D623A7"/>
    <w:rsid w:val="00D85EB3"/>
    <w:rsid w:val="00DA7870"/>
    <w:rsid w:val="00E04DCA"/>
    <w:rsid w:val="00E31A29"/>
    <w:rsid w:val="00E559BE"/>
    <w:rsid w:val="00E63DF3"/>
    <w:rsid w:val="00E65A22"/>
    <w:rsid w:val="00F1215B"/>
    <w:rsid w:val="00F65C62"/>
    <w:rsid w:val="00F84B17"/>
    <w:rsid w:val="00F95243"/>
    <w:rsid w:val="00FE2F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9F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DCA"/>
    <w:pPr>
      <w:ind w:left="720"/>
      <w:contextualSpacing/>
    </w:pPr>
  </w:style>
  <w:style w:type="paragraph" w:styleId="Header">
    <w:name w:val="header"/>
    <w:basedOn w:val="Normal"/>
    <w:link w:val="HeaderChar"/>
    <w:uiPriority w:val="99"/>
    <w:unhideWhenUsed/>
    <w:rsid w:val="0097289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2897"/>
    <w:rPr>
      <w:rFonts w:eastAsiaTheme="minorEastAsia"/>
    </w:rPr>
  </w:style>
  <w:style w:type="paragraph" w:styleId="Footer">
    <w:name w:val="footer"/>
    <w:basedOn w:val="Normal"/>
    <w:link w:val="FooterChar"/>
    <w:uiPriority w:val="99"/>
    <w:unhideWhenUsed/>
    <w:rsid w:val="0097289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2897"/>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9F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DCA"/>
    <w:pPr>
      <w:ind w:left="720"/>
      <w:contextualSpacing/>
    </w:pPr>
  </w:style>
  <w:style w:type="paragraph" w:styleId="Header">
    <w:name w:val="header"/>
    <w:basedOn w:val="Normal"/>
    <w:link w:val="HeaderChar"/>
    <w:uiPriority w:val="99"/>
    <w:unhideWhenUsed/>
    <w:rsid w:val="0097289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2897"/>
    <w:rPr>
      <w:rFonts w:eastAsiaTheme="minorEastAsia"/>
    </w:rPr>
  </w:style>
  <w:style w:type="paragraph" w:styleId="Footer">
    <w:name w:val="footer"/>
    <w:basedOn w:val="Normal"/>
    <w:link w:val="FooterChar"/>
    <w:uiPriority w:val="99"/>
    <w:unhideWhenUsed/>
    <w:rsid w:val="0097289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7289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174658">
      <w:bodyDiv w:val="1"/>
      <w:marLeft w:val="0"/>
      <w:marRight w:val="0"/>
      <w:marTop w:val="0"/>
      <w:marBottom w:val="0"/>
      <w:divBdr>
        <w:top w:val="none" w:sz="0" w:space="0" w:color="auto"/>
        <w:left w:val="none" w:sz="0" w:space="0" w:color="auto"/>
        <w:bottom w:val="none" w:sz="0" w:space="0" w:color="auto"/>
        <w:right w:val="none" w:sz="0" w:space="0" w:color="auto"/>
      </w:divBdr>
    </w:div>
    <w:div w:id="205280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dhamiyahnews?lang=a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Sabri</dc:creator>
  <cp:keywords/>
  <dc:description/>
  <cp:lastModifiedBy>Dr.Wameedh</cp:lastModifiedBy>
  <cp:revision>57</cp:revision>
  <dcterms:created xsi:type="dcterms:W3CDTF">2017-10-17T19:36:00Z</dcterms:created>
  <dcterms:modified xsi:type="dcterms:W3CDTF">2018-05-04T18:30:00Z</dcterms:modified>
</cp:coreProperties>
</file>